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1AD830D6" w:rsidR="008E7F25" w:rsidRPr="008E7F25" w:rsidRDefault="00E44D44" w:rsidP="008E7F25">
            <w:pPr>
              <w:pStyle w:val="NoSpacing"/>
              <w:rPr>
                <w:rFonts w:ascii="Corbel" w:hAnsi="Corbel"/>
                <w:b/>
                <w:bCs/>
              </w:rPr>
            </w:pPr>
            <w:r w:rsidRPr="00E44D44">
              <w:rPr>
                <w:rFonts w:ascii="Corbel" w:hAnsi="Corbel"/>
                <w:b/>
                <w:bCs/>
                <w:sz w:val="32"/>
                <w:szCs w:val="32"/>
              </w:rPr>
              <w:t xml:space="preserve">Kathleen De </w:t>
            </w:r>
            <w:proofErr w:type="spellStart"/>
            <w:r w:rsidRPr="00E44D44">
              <w:rPr>
                <w:rFonts w:ascii="Corbel" w:hAnsi="Corbel"/>
                <w:b/>
                <w:bCs/>
                <w:sz w:val="32"/>
                <w:szCs w:val="32"/>
              </w:rPr>
              <w:t>Clercq</w:t>
            </w:r>
            <w:proofErr w:type="spellEnd"/>
          </w:p>
        </w:tc>
      </w:tr>
      <w:tr w:rsidR="008E7F25" w14:paraId="4A5B753E" w14:textId="77777777" w:rsidTr="008E7F25">
        <w:trPr>
          <w:trHeight w:val="4977"/>
        </w:trPr>
        <w:tc>
          <w:tcPr>
            <w:tcW w:w="10112" w:type="dxa"/>
            <w:shd w:val="clear" w:color="auto" w:fill="auto"/>
          </w:tcPr>
          <w:p w14:paraId="31B365F7" w14:textId="0A087D02" w:rsidR="008E7F25" w:rsidRPr="004A4EC1" w:rsidRDefault="00E44D44" w:rsidP="008E7F25">
            <w:pPr>
              <w:pStyle w:val="NoSpacing"/>
              <w:rPr>
                <w:sz w:val="32"/>
                <w:szCs w:val="32"/>
              </w:rPr>
            </w:pPr>
            <w:r>
              <w:rPr>
                <w:noProof/>
              </w:rPr>
              <w:drawing>
                <wp:inline distT="0" distB="0" distL="0" distR="0" wp14:anchorId="6A90D1A6" wp14:editId="15E19471">
                  <wp:extent cx="3046095" cy="30460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6095" cy="3046095"/>
                          </a:xfrm>
                          <a:prstGeom prst="rect">
                            <a:avLst/>
                          </a:prstGeom>
                          <a:noFill/>
                          <a:ln>
                            <a:noFill/>
                          </a:ln>
                        </pic:spPr>
                      </pic:pic>
                    </a:graphicData>
                  </a:graphic>
                </wp:inline>
              </w:drawing>
            </w:r>
          </w:p>
        </w:tc>
      </w:tr>
      <w:tr w:rsidR="008E7F25" w:rsidRPr="00B109B5" w14:paraId="187BA111" w14:textId="77777777" w:rsidTr="008E7F25">
        <w:trPr>
          <w:trHeight w:val="1754"/>
        </w:trPr>
        <w:tc>
          <w:tcPr>
            <w:tcW w:w="10112" w:type="dxa"/>
            <w:shd w:val="clear" w:color="auto" w:fill="auto"/>
          </w:tcPr>
          <w:p w14:paraId="52FE05DF" w14:textId="77777777" w:rsidR="008E7F25" w:rsidRDefault="008E7F25" w:rsidP="00A11D63">
            <w:pPr>
              <w:pStyle w:val="ListParagraph"/>
              <w:spacing w:line="276" w:lineRule="auto"/>
              <w:rPr>
                <w:rFonts w:ascii="Corbel" w:hAnsi="Corbel" w:cs="Arial"/>
                <w:szCs w:val="28"/>
              </w:rPr>
            </w:pPr>
          </w:p>
          <w:p w14:paraId="7D9356F3" w14:textId="338C0291" w:rsidR="00A11D63" w:rsidRPr="00A11D63" w:rsidRDefault="00E44D44" w:rsidP="00A11D63">
            <w:pPr>
              <w:rPr>
                <w:rFonts w:ascii="Corbel" w:hAnsi="Corbel"/>
                <w:sz w:val="28"/>
                <w:szCs w:val="28"/>
                <w:lang w:val="en-US"/>
              </w:rPr>
            </w:pPr>
            <w:r w:rsidRPr="00E44D44">
              <w:rPr>
                <w:rFonts w:ascii="Corbel" w:hAnsi="Corbel"/>
                <w:sz w:val="28"/>
                <w:szCs w:val="28"/>
                <w:lang w:val="en-US"/>
              </w:rPr>
              <w:t xml:space="preserve">Kathleen De </w:t>
            </w:r>
            <w:proofErr w:type="spellStart"/>
            <w:r w:rsidRPr="00E44D44">
              <w:rPr>
                <w:rFonts w:ascii="Corbel" w:hAnsi="Corbel"/>
                <w:sz w:val="28"/>
                <w:szCs w:val="28"/>
                <w:lang w:val="en-US"/>
              </w:rPr>
              <w:t>Clercq</w:t>
            </w:r>
            <w:proofErr w:type="spellEnd"/>
            <w:r w:rsidRPr="00E44D44">
              <w:rPr>
                <w:rFonts w:ascii="Corbel" w:hAnsi="Corbel"/>
                <w:sz w:val="28"/>
                <w:szCs w:val="28"/>
                <w:lang w:val="en-US"/>
              </w:rPr>
              <w:t xml:space="preserve"> is Practical Lecturer ‘Green Management’ at the University of Applied Sciences PXL (Hasselt, Belgium) since 1996. She coaches students of the Green Management specialization in projects related to Therapeutic Greenery. Since 2014 Johan and Kathleen have been working together with the non-profit organization Terra-</w:t>
            </w:r>
            <w:proofErr w:type="spellStart"/>
            <w:r w:rsidRPr="00E44D44">
              <w:rPr>
                <w:rFonts w:ascii="Corbel" w:hAnsi="Corbel"/>
                <w:sz w:val="28"/>
                <w:szCs w:val="28"/>
                <w:lang w:val="en-US"/>
              </w:rPr>
              <w:t>Therapeutica</w:t>
            </w:r>
            <w:proofErr w:type="spellEnd"/>
            <w:r w:rsidRPr="00E44D44">
              <w:rPr>
                <w:rFonts w:ascii="Corbel" w:hAnsi="Corbel"/>
                <w:sz w:val="28"/>
                <w:szCs w:val="28"/>
                <w:lang w:val="en-US"/>
              </w:rPr>
              <w:t xml:space="preserve"> on interdisciplinary projects related to Horticultural Therapy and Therapeutic Greenery.</w:t>
            </w:r>
          </w:p>
        </w:tc>
      </w:tr>
    </w:tbl>
    <w:p w14:paraId="5B2945DB" w14:textId="77777777" w:rsidR="008C58A2" w:rsidRPr="00B109B5" w:rsidRDefault="008C58A2" w:rsidP="008E7F25">
      <w:pPr>
        <w:ind w:left="-426"/>
        <w:rPr>
          <w:rFonts w:ascii="Corbel" w:hAnsi="Corbel"/>
          <w:sz w:val="28"/>
          <w:szCs w:val="28"/>
        </w:rPr>
      </w:pPr>
    </w:p>
    <w:sectPr w:rsidR="008C58A2" w:rsidRPr="00B109B5"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37A3"/>
    <w:multiLevelType w:val="hybridMultilevel"/>
    <w:tmpl w:val="3EAC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277339"/>
    <w:rsid w:val="003F067E"/>
    <w:rsid w:val="00550BCE"/>
    <w:rsid w:val="008C58A2"/>
    <w:rsid w:val="008E7F25"/>
    <w:rsid w:val="009F3F67"/>
    <w:rsid w:val="00A11D63"/>
    <w:rsid w:val="00B109B5"/>
    <w:rsid w:val="00C84EDB"/>
    <w:rsid w:val="00CC7A77"/>
    <w:rsid w:val="00E4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 w:type="character" w:customStyle="1" w:styleId="ng-star-inserted">
    <w:name w:val="ng-star-inserted"/>
    <w:basedOn w:val="DefaultParagraphFont"/>
    <w:rsid w:val="00B109B5"/>
  </w:style>
  <w:style w:type="paragraph" w:styleId="ListParagraph">
    <w:name w:val="List Paragraph"/>
    <w:basedOn w:val="Normal"/>
    <w:uiPriority w:val="34"/>
    <w:qFormat/>
    <w:rsid w:val="00B109B5"/>
    <w:pPr>
      <w:spacing w:after="0" w:line="240" w:lineRule="auto"/>
      <w:ind w:left="720"/>
      <w:contextualSpacing/>
    </w:pPr>
    <w:rPr>
      <w:rFonts w:ascii="Times New Roman" w:eastAsiaTheme="minorHAnsi" w:hAnsi="Times New Roman" w:cs="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Trellis Office</cp:lastModifiedBy>
  <cp:revision>2</cp:revision>
  <dcterms:created xsi:type="dcterms:W3CDTF">2022-02-02T10:04:00Z</dcterms:created>
  <dcterms:modified xsi:type="dcterms:W3CDTF">2022-02-02T10:04:00Z</dcterms:modified>
</cp:coreProperties>
</file>