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468"/>
        <w:tblW w:w="101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12"/>
      </w:tblGrid>
      <w:tr w:rsidR="008E7F25" w14:paraId="07F734DB" w14:textId="77777777" w:rsidTr="008E7F25">
        <w:trPr>
          <w:trHeight w:val="987"/>
        </w:trPr>
        <w:tc>
          <w:tcPr>
            <w:tcW w:w="10112" w:type="dxa"/>
            <w:shd w:val="clear" w:color="auto" w:fill="auto"/>
            <w:vAlign w:val="center"/>
          </w:tcPr>
          <w:p w14:paraId="5AA1B059" w14:textId="67243E18" w:rsidR="008E7F25" w:rsidRPr="008E7F25" w:rsidRDefault="00A74EC9" w:rsidP="008E7F25">
            <w:pPr>
              <w:pStyle w:val="NoSpacing"/>
              <w:rPr>
                <w:rFonts w:ascii="Corbel" w:hAnsi="Corbel"/>
                <w:b/>
                <w:bCs/>
              </w:rPr>
            </w:pPr>
            <w:r w:rsidRPr="00A74EC9">
              <w:rPr>
                <w:rFonts w:ascii="Corbel" w:hAnsi="Corbel"/>
                <w:b/>
                <w:bCs/>
                <w:sz w:val="32"/>
                <w:szCs w:val="32"/>
              </w:rPr>
              <w:t xml:space="preserve">Andreas </w:t>
            </w:r>
            <w:proofErr w:type="spellStart"/>
            <w:r w:rsidRPr="00A74EC9">
              <w:rPr>
                <w:rFonts w:ascii="Corbel" w:hAnsi="Corbel"/>
                <w:b/>
                <w:bCs/>
                <w:sz w:val="32"/>
                <w:szCs w:val="32"/>
              </w:rPr>
              <w:t>Niepel</w:t>
            </w:r>
            <w:proofErr w:type="spellEnd"/>
          </w:p>
        </w:tc>
      </w:tr>
      <w:tr w:rsidR="008E7F25" w14:paraId="4A5B753E" w14:textId="77777777" w:rsidTr="008E7F25">
        <w:trPr>
          <w:trHeight w:val="4977"/>
        </w:trPr>
        <w:tc>
          <w:tcPr>
            <w:tcW w:w="10112" w:type="dxa"/>
            <w:shd w:val="clear" w:color="auto" w:fill="auto"/>
          </w:tcPr>
          <w:p w14:paraId="31B365F7" w14:textId="753562B9" w:rsidR="008E7F25" w:rsidRPr="004A4EC1" w:rsidRDefault="00A74EC9" w:rsidP="008E7F25">
            <w:pPr>
              <w:pStyle w:val="NoSpacing"/>
              <w:rPr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53E5F70" wp14:editId="257470F9">
                  <wp:extent cx="4870278" cy="3653790"/>
                  <wp:effectExtent l="0" t="0" r="6985" b="381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2071" cy="3655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7F25" w:rsidRPr="004A4EC1" w14:paraId="187BA111" w14:textId="77777777" w:rsidTr="008E7F25">
        <w:trPr>
          <w:trHeight w:val="1754"/>
        </w:trPr>
        <w:tc>
          <w:tcPr>
            <w:tcW w:w="10112" w:type="dxa"/>
            <w:shd w:val="clear" w:color="auto" w:fill="auto"/>
          </w:tcPr>
          <w:p w14:paraId="1CDD53C2" w14:textId="77777777" w:rsidR="00E9145B" w:rsidRPr="00392AFD" w:rsidRDefault="00E9145B" w:rsidP="00E9145B">
            <w:r w:rsidRPr="00392AFD">
              <w:t xml:space="preserve">Andreas </w:t>
            </w:r>
            <w:proofErr w:type="spellStart"/>
            <w:r w:rsidRPr="00392AFD">
              <w:t>Niepel</w:t>
            </w:r>
            <w:proofErr w:type="spellEnd"/>
            <w:r w:rsidRPr="00392AFD">
              <w:t xml:space="preserve"> is</w:t>
            </w:r>
            <w:r>
              <w:t xml:space="preserve"> a</w:t>
            </w:r>
            <w:r w:rsidRPr="00392AFD">
              <w:t xml:space="preserve"> registered garden therapist with the IGGT and since 1992, head of the garden therapy department at VAMED Clinic for neurological rehabilitation</w:t>
            </w:r>
            <w:r w:rsidRPr="003C0DC2">
              <w:t xml:space="preserve"> </w:t>
            </w:r>
            <w:r>
              <w:t xml:space="preserve">in </w:t>
            </w:r>
            <w:r w:rsidRPr="00392AFD">
              <w:t>Hattingen.</w:t>
            </w:r>
          </w:p>
          <w:p w14:paraId="71E2F8F0" w14:textId="77777777" w:rsidR="00E9145B" w:rsidRPr="00392AFD" w:rsidRDefault="00E9145B" w:rsidP="00E9145B">
            <w:r w:rsidRPr="00392AFD">
              <w:t>He also runs a planning and consulting office, involved in various therapeutic garden projects in the field of rehabilitation and care.</w:t>
            </w:r>
          </w:p>
          <w:p w14:paraId="2B75099F" w14:textId="77777777" w:rsidR="00E9145B" w:rsidRPr="00392AFD" w:rsidRDefault="00E9145B" w:rsidP="00E9145B">
            <w:r w:rsidRPr="00392AFD">
              <w:t>Andreas is a co-partner of</w:t>
            </w:r>
            <w:r>
              <w:t xml:space="preserve"> </w:t>
            </w:r>
            <w:r w:rsidRPr="00392AFD">
              <w:rPr>
                <w:i/>
                <w:iCs/>
              </w:rPr>
              <w:t>Gardens Help Life</w:t>
            </w:r>
            <w:r w:rsidRPr="00392AFD">
              <w:t xml:space="preserve">, the institute for garden therapy, which provides further education courses in German-speaking countries and worldwide, currently in Poland and northern Iraq. In 2002 he initiated the first German </w:t>
            </w:r>
            <w:r w:rsidRPr="00392AFD">
              <w:rPr>
                <w:i/>
                <w:iCs/>
              </w:rPr>
              <w:t>Garden &amp; Therapy</w:t>
            </w:r>
            <w:r w:rsidRPr="00392AFD">
              <w:t xml:space="preserve"> Conference in Bad </w:t>
            </w:r>
            <w:proofErr w:type="spellStart"/>
            <w:r w:rsidRPr="00392AFD">
              <w:t>Lippspringe</w:t>
            </w:r>
            <w:proofErr w:type="spellEnd"/>
            <w:r w:rsidRPr="00392AFD">
              <w:t xml:space="preserve"> with the Grünberg School of Horticulture, </w:t>
            </w:r>
            <w:r>
              <w:t>and</w:t>
            </w:r>
            <w:r w:rsidRPr="00392AFD">
              <w:t xml:space="preserve"> organis</w:t>
            </w:r>
            <w:r>
              <w:t>ed</w:t>
            </w:r>
            <w:r w:rsidRPr="00392AFD">
              <w:t xml:space="preserve"> the Grünberg Garden Therapy Days, an annual fixture since then. Andreas has published several books and papers with various collaborators </w:t>
            </w:r>
            <w:r>
              <w:t>including</w:t>
            </w:r>
            <w:r w:rsidRPr="00392AFD">
              <w:t xml:space="preserve"> the first German </w:t>
            </w:r>
            <w:r>
              <w:t xml:space="preserve">language </w:t>
            </w:r>
            <w:r w:rsidRPr="00392AFD">
              <w:t xml:space="preserve">garden reference book on therapeutic gardening </w:t>
            </w:r>
            <w:r>
              <w:t>(</w:t>
            </w:r>
            <w:r w:rsidRPr="00392AFD">
              <w:t>with Silke Emmrich</w:t>
            </w:r>
            <w:r>
              <w:t>,</w:t>
            </w:r>
            <w:r w:rsidRPr="00392AFD">
              <w:t xml:space="preserve"> 2005</w:t>
            </w:r>
            <w:r>
              <w:t>)</w:t>
            </w:r>
            <w:r w:rsidRPr="00392AFD">
              <w:t xml:space="preserve"> </w:t>
            </w:r>
            <w:r>
              <w:t xml:space="preserve">and </w:t>
            </w:r>
            <w:r w:rsidRPr="00392AFD">
              <w:t xml:space="preserve">an integrative treatment concept for people with neurocognitive disorders. He’s working on a book about the positive effects of gardening on mental health, </w:t>
            </w:r>
            <w:r>
              <w:t>for</w:t>
            </w:r>
            <w:r w:rsidRPr="00392AFD">
              <w:t xml:space="preserve"> publi</w:t>
            </w:r>
            <w:r>
              <w:t>cation</w:t>
            </w:r>
            <w:r w:rsidRPr="00392AFD">
              <w:t xml:space="preserve"> in May 2022.</w:t>
            </w:r>
          </w:p>
          <w:p w14:paraId="43FEEB1C" w14:textId="77777777" w:rsidR="00E9145B" w:rsidRPr="00392AFD" w:rsidRDefault="00E9145B" w:rsidP="00E9145B">
            <w:r w:rsidRPr="00392AFD">
              <w:t>Andreas has work</w:t>
            </w:r>
            <w:r>
              <w:t>ed</w:t>
            </w:r>
            <w:r w:rsidRPr="00392AFD">
              <w:t xml:space="preserve"> in a variety of settings including several internships at the NYU Langone Medical Centre in New York and has taught for years on the </w:t>
            </w:r>
            <w:r w:rsidRPr="00392AFD">
              <w:rPr>
                <w:i/>
                <w:iCs/>
              </w:rPr>
              <w:t>Greenspace &amp; Health</w:t>
            </w:r>
            <w:r w:rsidRPr="00392AFD">
              <w:t xml:space="preserve"> module, University of Applied Sciences </w:t>
            </w:r>
            <w:proofErr w:type="spellStart"/>
            <w:r w:rsidRPr="00392AFD">
              <w:t>Wädenswil</w:t>
            </w:r>
            <w:proofErr w:type="spellEnd"/>
            <w:r w:rsidRPr="00392AFD">
              <w:t xml:space="preserve">, Switzerland. He </w:t>
            </w:r>
            <w:r>
              <w:t>helped</w:t>
            </w:r>
            <w:r w:rsidRPr="00392AFD">
              <w:t xml:space="preserve"> develop</w:t>
            </w:r>
            <w:r>
              <w:t xml:space="preserve"> </w:t>
            </w:r>
            <w:r w:rsidRPr="00392AFD">
              <w:t xml:space="preserve">the first German-language continuing education and degree programs in garden therapy and green care </w:t>
            </w:r>
            <w:r>
              <w:t xml:space="preserve">at </w:t>
            </w:r>
            <w:r w:rsidRPr="00392AFD">
              <w:t xml:space="preserve">HTW Saarland, Danube University </w:t>
            </w:r>
            <w:proofErr w:type="spellStart"/>
            <w:r w:rsidRPr="00392AFD">
              <w:t>Krems</w:t>
            </w:r>
            <w:proofErr w:type="spellEnd"/>
            <w:r w:rsidRPr="00392AFD">
              <w:t xml:space="preserve"> (Austria) and</w:t>
            </w:r>
            <w:r>
              <w:t xml:space="preserve"> </w:t>
            </w:r>
            <w:proofErr w:type="spellStart"/>
            <w:r w:rsidRPr="00392AFD">
              <w:t>Gärten</w:t>
            </w:r>
            <w:proofErr w:type="spellEnd"/>
            <w:r w:rsidRPr="00392AFD">
              <w:t xml:space="preserve"> </w:t>
            </w:r>
            <w:proofErr w:type="spellStart"/>
            <w:r w:rsidRPr="00392AFD">
              <w:t>helfen</w:t>
            </w:r>
            <w:proofErr w:type="spellEnd"/>
            <w:r w:rsidRPr="00392AFD">
              <w:t xml:space="preserve"> Leben, Cologne </w:t>
            </w:r>
            <w:r>
              <w:t>where he</w:t>
            </w:r>
            <w:r w:rsidRPr="00392AFD">
              <w:t xml:space="preserve"> teaches.</w:t>
            </w:r>
          </w:p>
          <w:p w14:paraId="258E5C8D" w14:textId="77777777" w:rsidR="00E9145B" w:rsidRPr="00392AFD" w:rsidRDefault="00E9145B" w:rsidP="00E9145B">
            <w:r w:rsidRPr="00392AFD">
              <w:t xml:space="preserve">An advisor for the </w:t>
            </w:r>
            <w:r w:rsidRPr="00161789">
              <w:rPr>
                <w:lang w:val="en"/>
              </w:rPr>
              <w:t>Board of Trustees for German Elder</w:t>
            </w:r>
            <w:r>
              <w:rPr>
                <w:lang w:val="en"/>
              </w:rPr>
              <w:t xml:space="preserve"> Care </w:t>
            </w:r>
            <w:r w:rsidRPr="00392AFD">
              <w:t xml:space="preserve">and a member of the editorial board of </w:t>
            </w:r>
            <w:r w:rsidRPr="00392AFD">
              <w:rPr>
                <w:i/>
                <w:iCs/>
              </w:rPr>
              <w:t>Green Care</w:t>
            </w:r>
            <w:r w:rsidRPr="00392AFD">
              <w:t xml:space="preserve"> magazine</w:t>
            </w:r>
            <w:r>
              <w:t>, s</w:t>
            </w:r>
            <w:r w:rsidRPr="00392AFD">
              <w:t xml:space="preserve">ince 2009 </w:t>
            </w:r>
            <w:r>
              <w:t xml:space="preserve">Andreas </w:t>
            </w:r>
            <w:r w:rsidRPr="00392AFD">
              <w:t>h</w:t>
            </w:r>
            <w:r>
              <w:t>a</w:t>
            </w:r>
            <w:r w:rsidRPr="00392AFD">
              <w:t>s been president of the umbrella organization</w:t>
            </w:r>
            <w:r>
              <w:t>,</w:t>
            </w:r>
            <w:r w:rsidRPr="00392AFD">
              <w:t xml:space="preserve"> the International Society </w:t>
            </w:r>
            <w:r>
              <w:t xml:space="preserve">for </w:t>
            </w:r>
            <w:r w:rsidRPr="00392AFD">
              <w:t>Garden Therapy (IGGT).</w:t>
            </w:r>
          </w:p>
          <w:p w14:paraId="7D9356F3" w14:textId="2D7FDA10" w:rsidR="008E7F25" w:rsidRPr="004A4EC1" w:rsidRDefault="008E7F25" w:rsidP="00A74EC9">
            <w:pPr>
              <w:rPr>
                <w:rFonts w:ascii="Corbel" w:hAnsi="Corbel" w:cs="Arial"/>
              </w:rPr>
            </w:pPr>
          </w:p>
        </w:tc>
      </w:tr>
    </w:tbl>
    <w:p w14:paraId="5B2945DB" w14:textId="77777777" w:rsidR="008C58A2" w:rsidRDefault="008C58A2" w:rsidP="008E7F25">
      <w:pPr>
        <w:ind w:left="-426"/>
      </w:pPr>
    </w:p>
    <w:sectPr w:rsidR="008C58A2" w:rsidSect="008E7F25">
      <w:pgSz w:w="11906" w:h="16838"/>
      <w:pgMar w:top="1440" w:right="1440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BCE"/>
    <w:rsid w:val="00277339"/>
    <w:rsid w:val="003F067E"/>
    <w:rsid w:val="00550BCE"/>
    <w:rsid w:val="008C58A2"/>
    <w:rsid w:val="008E7F25"/>
    <w:rsid w:val="009F3F67"/>
    <w:rsid w:val="00A74EC9"/>
    <w:rsid w:val="00C84EDB"/>
    <w:rsid w:val="00CC7A77"/>
    <w:rsid w:val="00E91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2E000"/>
  <w15:chartTrackingRefBased/>
  <w15:docId w15:val="{D522F936-D00E-4869-8D0F-33F869EFB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0BCE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50BC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table" w:styleId="TableGrid">
    <w:name w:val="Table Grid"/>
    <w:basedOn w:val="TableNormal"/>
    <w:uiPriority w:val="39"/>
    <w:rsid w:val="00550BC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773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Trellis Office</dc:creator>
  <cp:keywords/>
  <dc:description/>
  <cp:lastModifiedBy>Trellis Office</cp:lastModifiedBy>
  <cp:revision>3</cp:revision>
  <dcterms:created xsi:type="dcterms:W3CDTF">2022-02-03T11:15:00Z</dcterms:created>
  <dcterms:modified xsi:type="dcterms:W3CDTF">2022-02-07T13:32:00Z</dcterms:modified>
</cp:coreProperties>
</file>